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2D7B" w:rsidRPr="00340E7D" w:rsidRDefault="00F32D7B" w:rsidP="00F32D7B">
      <w:pPr>
        <w:pStyle w:val="NormalWeb"/>
        <w:rPr>
          <w:lang w:val="fr-FR"/>
        </w:rPr>
      </w:pPr>
      <w:r w:rsidRPr="00340E7D">
        <w:rPr>
          <w:lang w:val="fr-FR"/>
        </w:rPr>
        <w:t>MASTER PROFESSIONNEL</w:t>
      </w:r>
    </w:p>
    <w:p w:rsidR="00F32D7B" w:rsidRPr="00340E7D" w:rsidRDefault="00F32D7B" w:rsidP="00F32D7B">
      <w:pPr>
        <w:pStyle w:val="NormalWeb"/>
        <w:rPr>
          <w:lang w:val="fr-FR"/>
        </w:rPr>
      </w:pPr>
      <w:r w:rsidRPr="00340E7D">
        <w:rPr>
          <w:lang w:val="fr-FR"/>
        </w:rPr>
        <w:t>Présentation</w:t>
      </w:r>
    </w:p>
    <w:p w:rsidR="00F32D7B" w:rsidRPr="0064296E" w:rsidRDefault="00F32D7B" w:rsidP="00F32D7B">
      <w:pPr>
        <w:pStyle w:val="NormalWeb"/>
        <w:rPr>
          <w:lang w:val="fr-FR"/>
        </w:rPr>
      </w:pPr>
      <w:r w:rsidRPr="00340E7D">
        <w:rPr>
          <w:lang w:val="fr-FR"/>
        </w:rPr>
        <w:t xml:space="preserve">Le Master Professionnel est une formation de haut niveau organisée sur deux années d’études, soit quatre semestres, destinée à former des cadres, experts et responsables capables de concevoir, piloter et évaluer des projets, programmes et politiques de développement. Il repose sur une approche pluridisciplinaire intégrant les dimensions économiques, managériales, </w:t>
      </w:r>
      <w:r w:rsidRPr="0064296E">
        <w:rPr>
          <w:lang w:val="fr-FR"/>
        </w:rPr>
        <w:t xml:space="preserve">juridiques, institutionnelles et stratégiques. Le programme comprend deux parcours : le Master en </w:t>
      </w:r>
      <w:proofErr w:type="spellStart"/>
      <w:r w:rsidRPr="0064296E">
        <w:rPr>
          <w:lang w:val="fr-FR"/>
        </w:rPr>
        <w:t>Agri-Business</w:t>
      </w:r>
      <w:proofErr w:type="spellEnd"/>
      <w:r w:rsidRPr="0064296E">
        <w:rPr>
          <w:lang w:val="fr-FR"/>
        </w:rPr>
        <w:t xml:space="preserve"> Management, consacré à la gestion stratégique des organisations et filières agricoles, au développement des entreprises agro-industrielles et à l’innovation entrepreneuriale, et le Master en Management des Affaires Publiques, orienté vers la gouvernance, l’administration publique, les politiques publiques, les finances publiques et le management des organisations de l’État et des collectivités territoriales.</w:t>
      </w:r>
    </w:p>
    <w:p w:rsidR="00F32D7B" w:rsidRPr="0064296E" w:rsidRDefault="00F32D7B" w:rsidP="00F32D7B">
      <w:pPr>
        <w:pStyle w:val="NormalWeb"/>
        <w:rPr>
          <w:lang w:val="fr-FR"/>
        </w:rPr>
      </w:pPr>
      <w:r w:rsidRPr="0064296E">
        <w:rPr>
          <w:lang w:val="fr-FR"/>
        </w:rPr>
        <w:t>Objectifs pédagogiques</w:t>
      </w:r>
    </w:p>
    <w:p w:rsidR="00F32D7B" w:rsidRPr="0064296E" w:rsidRDefault="00F32D7B" w:rsidP="00F32D7B">
      <w:pPr>
        <w:pStyle w:val="NormalWeb"/>
        <w:rPr>
          <w:lang w:val="fr-FR"/>
        </w:rPr>
      </w:pPr>
      <w:r w:rsidRPr="0064296E">
        <w:rPr>
          <w:lang w:val="fr-FR"/>
        </w:rPr>
        <w:t xml:space="preserve">Le programme permet aux étudiants d’acquérir une expertise approfondie en management, gouvernance, analyse stratégique et conduite du changement. Il développe des compétences en planification, gestion de projets, diagnostic organisationnel, contrôle de gestion, mobilisation des financements et évaluation de la performance. Dans le parcours </w:t>
      </w:r>
      <w:proofErr w:type="spellStart"/>
      <w:r w:rsidRPr="0064296E">
        <w:rPr>
          <w:lang w:val="fr-FR"/>
        </w:rPr>
        <w:t>Agri-Business</w:t>
      </w:r>
      <w:proofErr w:type="spellEnd"/>
      <w:r w:rsidRPr="0064296E">
        <w:rPr>
          <w:lang w:val="fr-FR"/>
        </w:rPr>
        <w:t xml:space="preserve"> Management, l’accent est mis sur le développement des entreprises agricoles, la gestion des chaînes d’approvisionnement, le management stratégique et la valorisation des ressources productives. Dans le parcours Management des Affaires Publiques, la formation renforce les compétences en administration publique, finances publiques, analyse et évaluation des politiques publiques, gouvernance institutionnelle et gestion des organisations publiques. L’ensemble du programme vise à former des décideurs capables d’accompagner durablement le développement économique, territorial et institutionnel.</w:t>
      </w:r>
    </w:p>
    <w:p w:rsidR="00607B61" w:rsidRPr="00F32D7B" w:rsidRDefault="00607B61">
      <w:pPr>
        <w:rPr>
          <w:lang w:val="fr-FR"/>
        </w:rPr>
      </w:pPr>
      <w:bookmarkStart w:id="0" w:name="_GoBack"/>
      <w:bookmarkEnd w:id="0"/>
    </w:p>
    <w:sectPr w:rsidR="00607B61" w:rsidRPr="00F32D7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509"/>
    <w:rsid w:val="00607B61"/>
    <w:rsid w:val="00726509"/>
    <w:rsid w:val="00F32D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8F6044-330F-40D8-80B4-1939EE08B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32D7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1617</Characters>
  <Application>Microsoft Office Word</Application>
  <DocSecurity>0</DocSecurity>
  <Lines>13</Lines>
  <Paragraphs>3</Paragraphs>
  <ScaleCrop>false</ScaleCrop>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computer</dc:creator>
  <cp:keywords/>
  <dc:description/>
  <cp:lastModifiedBy>max computer</cp:lastModifiedBy>
  <cp:revision>2</cp:revision>
  <dcterms:created xsi:type="dcterms:W3CDTF">2026-07-26T10:21:00Z</dcterms:created>
  <dcterms:modified xsi:type="dcterms:W3CDTF">2026-07-26T10:21:00Z</dcterms:modified>
</cp:coreProperties>
</file>